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0782" w:rsidRPr="003A71A7" w:rsidRDefault="002D0782" w:rsidP="003A71A7">
      <w:pPr>
        <w:spacing w:line="240" w:lineRule="auto"/>
        <w:jc w:val="center"/>
        <w:rPr>
          <w:rFonts w:ascii="Times New Roman" w:hAnsi="Times New Roman"/>
          <w:b/>
          <w:sz w:val="40"/>
          <w:szCs w:val="40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s1026" type="#_x0000_t75" style="position:absolute;left:0;text-align:left;margin-left:-4.7pt;margin-top:33.15pt;width:227.8pt;height:282.75pt;z-index:-251658240;visibility:visible" wrapcoords="-71 0 -71 21543 21600 21543 21600 0 -71 0">
            <v:imagedata r:id="rId4" o:title=""/>
            <w10:wrap type="tight"/>
          </v:shape>
        </w:pict>
      </w:r>
      <w:r w:rsidRPr="003A71A7">
        <w:rPr>
          <w:rFonts w:ascii="Times New Roman" w:hAnsi="Times New Roman"/>
          <w:b/>
          <w:sz w:val="40"/>
          <w:szCs w:val="40"/>
        </w:rPr>
        <w:t>Каняфина Эльвира Галимзяновна</w:t>
      </w:r>
    </w:p>
    <w:p w:rsidR="002D0782" w:rsidRPr="003A71A7" w:rsidRDefault="002D0782" w:rsidP="003A71A7">
      <w:pPr>
        <w:spacing w:after="0" w:line="360" w:lineRule="auto"/>
        <w:rPr>
          <w:rFonts w:ascii="Times New Roman" w:hAnsi="Times New Roman"/>
          <w:sz w:val="32"/>
          <w:szCs w:val="32"/>
        </w:rPr>
      </w:pPr>
      <w:r w:rsidRPr="003A71A7">
        <w:rPr>
          <w:rFonts w:ascii="Times New Roman" w:hAnsi="Times New Roman"/>
          <w:sz w:val="32"/>
          <w:szCs w:val="32"/>
        </w:rPr>
        <w:t xml:space="preserve">Образование: высшее. </w:t>
      </w:r>
    </w:p>
    <w:p w:rsidR="002D0782" w:rsidRPr="003A71A7" w:rsidRDefault="002D0782" w:rsidP="003A71A7">
      <w:pPr>
        <w:spacing w:after="0" w:line="360" w:lineRule="auto"/>
        <w:rPr>
          <w:rFonts w:ascii="Times New Roman" w:hAnsi="Times New Roman"/>
          <w:sz w:val="32"/>
          <w:szCs w:val="32"/>
        </w:rPr>
      </w:pPr>
      <w:r w:rsidRPr="003A71A7">
        <w:rPr>
          <w:rFonts w:ascii="Times New Roman" w:hAnsi="Times New Roman"/>
          <w:sz w:val="32"/>
          <w:szCs w:val="32"/>
        </w:rPr>
        <w:t xml:space="preserve"> ГОУ высшего профессионального образования «Татарский Государственный Гуманитарно-Педагогический Университет» </w:t>
      </w:r>
    </w:p>
    <w:p w:rsidR="002D0782" w:rsidRPr="003A71A7" w:rsidRDefault="002D0782" w:rsidP="003A71A7">
      <w:pPr>
        <w:spacing w:line="360" w:lineRule="auto"/>
        <w:rPr>
          <w:rFonts w:ascii="Times New Roman" w:hAnsi="Times New Roman"/>
          <w:sz w:val="32"/>
          <w:szCs w:val="32"/>
        </w:rPr>
      </w:pPr>
      <w:r w:rsidRPr="003A71A7">
        <w:rPr>
          <w:rFonts w:ascii="Times New Roman" w:hAnsi="Times New Roman"/>
          <w:sz w:val="32"/>
          <w:szCs w:val="32"/>
        </w:rPr>
        <w:t>Педагог-психолог первой квалификационной категории</w:t>
      </w:r>
    </w:p>
    <w:p w:rsidR="002D0782" w:rsidRDefault="002D0782" w:rsidP="003A71A7">
      <w:pPr>
        <w:spacing w:line="240" w:lineRule="auto"/>
        <w:rPr>
          <w:rFonts w:ascii="Times New Roman" w:hAnsi="Times New Roman"/>
          <w:sz w:val="32"/>
          <w:szCs w:val="32"/>
        </w:rPr>
      </w:pPr>
    </w:p>
    <w:p w:rsidR="002D0782" w:rsidRDefault="002D0782" w:rsidP="003A71A7">
      <w:pPr>
        <w:spacing w:line="240" w:lineRule="auto"/>
        <w:rPr>
          <w:rFonts w:ascii="Times New Roman" w:hAnsi="Times New Roman"/>
          <w:sz w:val="32"/>
          <w:szCs w:val="32"/>
        </w:rPr>
      </w:pPr>
    </w:p>
    <w:p w:rsidR="002D0782" w:rsidRDefault="002D0782" w:rsidP="003A71A7">
      <w:pPr>
        <w:spacing w:line="240" w:lineRule="auto"/>
        <w:rPr>
          <w:rFonts w:ascii="Times New Roman" w:hAnsi="Times New Roman"/>
          <w:sz w:val="32"/>
          <w:szCs w:val="32"/>
        </w:rPr>
      </w:pPr>
    </w:p>
    <w:p w:rsidR="002D0782" w:rsidRDefault="002D0782" w:rsidP="003A71A7">
      <w:pPr>
        <w:spacing w:line="240" w:lineRule="auto"/>
        <w:rPr>
          <w:rFonts w:ascii="Times New Roman" w:hAnsi="Times New Roman"/>
          <w:sz w:val="32"/>
          <w:szCs w:val="32"/>
        </w:rPr>
      </w:pPr>
    </w:p>
    <w:p w:rsidR="002D0782" w:rsidRPr="003A71A7" w:rsidRDefault="002D0782" w:rsidP="003A71A7">
      <w:pPr>
        <w:spacing w:line="360" w:lineRule="auto"/>
        <w:rPr>
          <w:rFonts w:ascii="Times New Roman" w:hAnsi="Times New Roman"/>
          <w:sz w:val="32"/>
          <w:szCs w:val="32"/>
        </w:rPr>
      </w:pPr>
      <w:r w:rsidRPr="003A71A7">
        <w:rPr>
          <w:rFonts w:ascii="Times New Roman" w:hAnsi="Times New Roman"/>
          <w:sz w:val="32"/>
          <w:szCs w:val="32"/>
        </w:rPr>
        <w:t>Моё</w:t>
      </w:r>
      <w:r w:rsidRPr="003A71A7">
        <w:rPr>
          <w:rFonts w:ascii="Times New Roman" w:hAnsi="Times New Roman"/>
          <w:bCs/>
          <w:sz w:val="32"/>
          <w:szCs w:val="32"/>
        </w:rPr>
        <w:t xml:space="preserve"> кредо: Бриллианты – это всего лишь кусочки угля, которые хорошо поработали над собой.</w:t>
      </w:r>
    </w:p>
    <w:p w:rsidR="002D0782" w:rsidRPr="003A71A7" w:rsidRDefault="002D0782" w:rsidP="003A71A7">
      <w:pPr>
        <w:spacing w:line="360" w:lineRule="auto"/>
        <w:rPr>
          <w:rFonts w:ascii="Times New Roman" w:hAnsi="Times New Roman"/>
          <w:sz w:val="32"/>
          <w:szCs w:val="32"/>
        </w:rPr>
      </w:pPr>
      <w:r w:rsidRPr="003A71A7">
        <w:rPr>
          <w:rFonts w:ascii="Times New Roman" w:hAnsi="Times New Roman"/>
          <w:sz w:val="32"/>
          <w:szCs w:val="32"/>
        </w:rPr>
        <w:t>Для меня психология - это не только работа, но и жизнь, не только профессиональная реализация и карьерный рост, но и путь саморазвития, создания себя, работы с миром, процесс познания других людей, а также Творчество с большой буквы. Я творю себя и свою судьбу и пытаюсь научить этому других, чтобы человек после тренинга или консультации мог сам, опираясь на самого себя, строить свою жизнь, решать проблемы иметь доступ к своим творческим, ресурсным состояниям.</w:t>
      </w:r>
    </w:p>
    <w:p w:rsidR="002D0782" w:rsidRDefault="002D0782"/>
    <w:sectPr w:rsidR="002D0782" w:rsidSect="003A71A7">
      <w:pgSz w:w="11906" w:h="16838"/>
      <w:pgMar w:top="567" w:right="424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A71A7"/>
    <w:rsid w:val="00105623"/>
    <w:rsid w:val="002D0782"/>
    <w:rsid w:val="003A71A7"/>
    <w:rsid w:val="00460C70"/>
    <w:rsid w:val="004C47F7"/>
    <w:rsid w:val="00567A92"/>
    <w:rsid w:val="00674F3B"/>
    <w:rsid w:val="006C1405"/>
    <w:rsid w:val="00883553"/>
    <w:rsid w:val="00953FEA"/>
    <w:rsid w:val="009A1451"/>
    <w:rsid w:val="00AC2F13"/>
    <w:rsid w:val="00D632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71A7"/>
    <w:pPr>
      <w:spacing w:after="200" w:line="276" w:lineRule="auto"/>
    </w:pPr>
    <w:rPr>
      <w:rFonts w:eastAsia="Times New Roman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1</Pages>
  <Words>115</Words>
  <Characters>659</Characters>
  <Application>Microsoft Office Outlook</Application>
  <DocSecurity>0</DocSecurity>
  <Lines>0</Lines>
  <Paragraphs>0</Paragraphs>
  <ScaleCrop>false</ScaleCrop>
  <Company>Reanimator Extreme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Каняфина Эльвира Галимзяновна</dc:title>
  <dc:subject/>
  <dc:creator>1</dc:creator>
  <cp:keywords/>
  <dc:description/>
  <cp:lastModifiedBy>К</cp:lastModifiedBy>
  <cp:revision>2</cp:revision>
  <dcterms:created xsi:type="dcterms:W3CDTF">2015-12-03T18:32:00Z</dcterms:created>
  <dcterms:modified xsi:type="dcterms:W3CDTF">2015-12-03T18:32:00Z</dcterms:modified>
</cp:coreProperties>
</file>